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湛江市公安局经济技术开发区分局2021年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打私专项经费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为加强对打私专项经费资金的使用管理，提高财政资金使用效益，根据《关于印发项目支出绩效评价管理办法的通知》（财预〔2020〕10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湛江市公安局经济技术开发区分局2021年度打私专项经费10万元进行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打私</w:t>
      </w:r>
      <w:r>
        <w:rPr>
          <w:rFonts w:hint="eastAsia" w:ascii="仿宋_GB2312" w:eastAsia="仿宋_GB2312"/>
          <w:sz w:val="30"/>
          <w:szCs w:val="30"/>
        </w:rPr>
        <w:t>专项经费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湛江市公安局经济技术开发区分局。项目资金用于打私</w:t>
      </w:r>
      <w:r>
        <w:rPr>
          <w:rFonts w:hint="eastAsia" w:ascii="仿宋_GB2312" w:eastAsia="仿宋_GB2312"/>
          <w:sz w:val="30"/>
          <w:szCs w:val="30"/>
        </w:rPr>
        <w:t>专项</w:t>
      </w:r>
      <w:r>
        <w:rPr>
          <w:rFonts w:hint="eastAsia" w:ascii="仿宋_GB2312" w:eastAsia="仿宋_GB2312"/>
          <w:sz w:val="30"/>
          <w:szCs w:val="30"/>
          <w:lang w:eastAsia="zh-CN"/>
        </w:rPr>
        <w:t>等相关经费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。打私工作始终把维护社会政治稳定作为首要职责，保持高度敏锐性和警惕性，采取有效措施，打击走私,维护国家正常的经济秩序。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打私工作要以"打防结合,重在防范"为指导原则,既立足于打,又着眼于防,不断提升对走私活动的打击力和控制力,着力构筑关区内部(口岸海关,区域海关和职能部门)的防范联动机制,进一步完善打私工作的社会综合治理,关区各条线管辖职能和打私部门三个层面的防范责任机制.在思想业务素质,人力资源,人员培训等项工作上也要围绕和体现"重在防范",改革和建立绩效考核综合评估机制,全面提升打私工作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打私</w:t>
      </w:r>
      <w:r>
        <w:rPr>
          <w:rFonts w:hint="eastAsia" w:ascii="仿宋_GB2312" w:eastAsia="仿宋_GB2312"/>
          <w:sz w:val="30"/>
          <w:szCs w:val="30"/>
        </w:rPr>
        <w:t>专项经费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万元，财政资金到位率100%，项目支出金额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打私工作中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打私</w:t>
      </w:r>
      <w:r>
        <w:rPr>
          <w:rFonts w:hint="eastAsia" w:ascii="仿宋_GB2312" w:eastAsia="仿宋_GB2312"/>
          <w:sz w:val="30"/>
          <w:szCs w:val="30"/>
        </w:rPr>
        <w:t>专项经费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区公安分局成立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打私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领导小组，以负责项目过程总体协调和计划安排，并做好项目资金的落实，以及进展工作进度、工作质量、资金安排和抽检验收等方面的管理。确保重点支出安排，保障落实中央、省委和市委重大决策，全力推进海防打私各方面工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开展反走私打私斗争，意义重大，责任重大。走私是一种直接扰乱社会主义市场经济秩序的违法犯罪活动，不仅直接导致国家税收流失，严重破坏社会主义法制，阻碍国家对外经济贸易，还冲击国内市场，危害国内产业，加剧就业困难，并且也是滋生腐败、诱发犯罪的土壤。在更好发挥海关打击走私主力军作用的同时，动员全社会参与，不断夺取打私工作新的胜利，促进全省经济又快又好发展，进一步维护社会的稳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打私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深入持久地开展反走私斗争，是确保经济发展目标顺利实现的迫切需要，也是深入开展反腐败斗争的必然要求，保障人民群众的人身、财产安全，维护社会秩序，创造一个良好和谐的社会环境，具有经济和政治双重意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六、存在的问题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2、申请资金材料（计划）中设置的目标不够明细，没有明确项目经费的具体使用明细目标。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七、</w:t>
      </w:r>
      <w:r>
        <w:rPr>
          <w:rFonts w:hint="eastAsia" w:ascii="仿宋_GB2312" w:eastAsia="仿宋_GB2312"/>
          <w:b/>
          <w:sz w:val="30"/>
          <w:szCs w:val="30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  <w:highlight w:val="none"/>
        </w:rPr>
        <w:t>提高财政资金使用效益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制定项目经费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的具体使用明细目标，加强打私工作进展流程管理，建立日常考核验收办法。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结合区域实际情况，认真分析走私活动的规律和特点，在坚定不移、毫不动摇发展经济的同时，坚持不懈、毫不手软地打击走私，真正做到“两手”都硬起来。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加强宣传打私意识，通过各种渠道宣传打私相关的知识以及需要注意的问题。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八、综合评价情况及评价结论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打私专项经费的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2022年1月18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日</w:t>
      </w:r>
    </w:p>
    <w:sectPr>
      <w:footerReference r:id="rId5" w:type="default"/>
      <w:pgSz w:w="11906" w:h="16838"/>
      <w:pgMar w:top="1440" w:right="1800" w:bottom="1383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B0D68C8"/>
    <w:rsid w:val="0CFB61AE"/>
    <w:rsid w:val="0E7712C4"/>
    <w:rsid w:val="109259B5"/>
    <w:rsid w:val="10EA41B2"/>
    <w:rsid w:val="1A903DE6"/>
    <w:rsid w:val="1B185022"/>
    <w:rsid w:val="1F5678FC"/>
    <w:rsid w:val="226A2AB9"/>
    <w:rsid w:val="232D1A99"/>
    <w:rsid w:val="23BF5EBD"/>
    <w:rsid w:val="2451237C"/>
    <w:rsid w:val="247054C4"/>
    <w:rsid w:val="26D43902"/>
    <w:rsid w:val="29364AA5"/>
    <w:rsid w:val="2B90153B"/>
    <w:rsid w:val="2B994221"/>
    <w:rsid w:val="2E3245A2"/>
    <w:rsid w:val="306A3706"/>
    <w:rsid w:val="3084565E"/>
    <w:rsid w:val="30E86050"/>
    <w:rsid w:val="32020C50"/>
    <w:rsid w:val="329A5453"/>
    <w:rsid w:val="33862977"/>
    <w:rsid w:val="34AC52EB"/>
    <w:rsid w:val="382F5CBE"/>
    <w:rsid w:val="396A74D3"/>
    <w:rsid w:val="3A4F2F2E"/>
    <w:rsid w:val="3AA31A98"/>
    <w:rsid w:val="3E8729B2"/>
    <w:rsid w:val="405919D3"/>
    <w:rsid w:val="43DB37C3"/>
    <w:rsid w:val="45D0615F"/>
    <w:rsid w:val="477536A2"/>
    <w:rsid w:val="483D5455"/>
    <w:rsid w:val="4B7A6470"/>
    <w:rsid w:val="4D4E44D3"/>
    <w:rsid w:val="4EB367EF"/>
    <w:rsid w:val="501C767F"/>
    <w:rsid w:val="50D65FF3"/>
    <w:rsid w:val="50E8551B"/>
    <w:rsid w:val="53F63612"/>
    <w:rsid w:val="544B2937"/>
    <w:rsid w:val="56D85603"/>
    <w:rsid w:val="58045563"/>
    <w:rsid w:val="5AAA6FB5"/>
    <w:rsid w:val="5B7326E1"/>
    <w:rsid w:val="5B856E5D"/>
    <w:rsid w:val="5EB822E6"/>
    <w:rsid w:val="5F6D0FF2"/>
    <w:rsid w:val="626C14AC"/>
    <w:rsid w:val="62E63927"/>
    <w:rsid w:val="63F805D2"/>
    <w:rsid w:val="64D637BB"/>
    <w:rsid w:val="66D328FD"/>
    <w:rsid w:val="69164B73"/>
    <w:rsid w:val="693B6D72"/>
    <w:rsid w:val="6DF371E9"/>
    <w:rsid w:val="716C3AA9"/>
    <w:rsid w:val="72731555"/>
    <w:rsid w:val="74407D68"/>
    <w:rsid w:val="757F07DD"/>
    <w:rsid w:val="76F23CED"/>
    <w:rsid w:val="77C87E41"/>
    <w:rsid w:val="797C1F70"/>
    <w:rsid w:val="7B0209A4"/>
    <w:rsid w:val="7C4E4BBE"/>
    <w:rsid w:val="7DE26D38"/>
    <w:rsid w:val="7E950A27"/>
    <w:rsid w:val="7EC97BFD"/>
    <w:rsid w:val="7EF1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1695</Words>
  <Characters>1737</Characters>
  <Lines>0</Lines>
  <Paragraphs>0</Paragraphs>
  <TotalTime>0</TotalTime>
  <ScaleCrop>false</ScaleCrop>
  <LinksUpToDate>false</LinksUpToDate>
  <CharactersWithSpaces>1804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9B3C99066EEB49B2B35B8953E9474FDB</vt:lpwstr>
  </property>
</Properties>
</file>